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before="0" w:lineRule="auto"/>
        <w:rPr>
          <w:sz w:val="36"/>
          <w:szCs w:val="36"/>
        </w:rPr>
      </w:pPr>
      <w:bookmarkStart w:colFirst="0" w:colLast="0" w:name="_heading=h.xdaf8qas3z8m" w:id="0"/>
      <w:bookmarkEnd w:id="0"/>
      <w:r w:rsidDel="00000000" w:rsidR="00000000" w:rsidRPr="00000000">
        <w:rPr>
          <w:rtl w:val="0"/>
        </w:rPr>
        <w:t xml:space="preserve">SHAPE-SEA RESEARCH GRANT SCHEMES (RGSs)</w:t>
      </w:r>
      <w:r w:rsidDel="00000000" w:rsidR="00000000" w:rsidRPr="00000000">
        <w:rPr>
          <w:rtl w:val="0"/>
        </w:rPr>
      </w:r>
    </w:p>
    <w:p w:rsidR="00000000" w:rsidDel="00000000" w:rsidP="00000000" w:rsidRDefault="00000000" w:rsidRPr="00000000" w14:paraId="00000002">
      <w:pPr>
        <w:spacing w:after="0" w:line="276" w:lineRule="auto"/>
        <w:rPr>
          <w:rFonts w:ascii="Cambria" w:cs="Cambria" w:eastAsia="Cambria" w:hAnsi="Cambria"/>
          <w:b w:val="1"/>
          <w:bCs w:val="1"/>
          <w:sz w:val="30"/>
          <w:szCs w:val="30"/>
        </w:rPr>
      </w:pPr>
      <w:r w:rsidDel="00000000" w:rsidR="00000000" w:rsidRPr="00000000">
        <w:rPr>
          <w:rtl w:val="0"/>
        </w:rPr>
      </w:r>
    </w:p>
    <w:p w:rsidR="00000000" w:rsidDel="00000000" w:rsidP="00000000" w:rsidRDefault="00000000" w:rsidRPr="00000000" w14:paraId="00000003">
      <w:pPr>
        <w:spacing w:after="0" w:line="276"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Calls for Research Grants Schemes (RGSs): 2026-2027 Human Rights and Peace Research in ASEAN/Southeast Asia</w:t>
      </w:r>
    </w:p>
    <w:p w:rsidR="00000000" w:rsidDel="00000000" w:rsidP="00000000" w:rsidRDefault="00000000" w:rsidRPr="00000000" w14:paraId="00000004">
      <w:pPr>
        <w:spacing w:after="0" w:line="276"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April 2026</w:t>
      </w:r>
    </w:p>
    <w:p w:rsidR="00000000" w:rsidDel="00000000" w:rsidP="00000000" w:rsidRDefault="00000000" w:rsidRPr="00000000" w14:paraId="00000005">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06">
      <w:pPr>
        <w:spacing w:after="200" w:line="276"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BACKGROUND AND OVERVIEW</w:t>
      </w:r>
    </w:p>
    <w:p w:rsidR="00000000" w:rsidDel="00000000" w:rsidP="00000000" w:rsidRDefault="00000000" w:rsidRPr="00000000" w14:paraId="00000007">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Strengthening Human Rights and Peace Research and Education in ASEAN/Southeast Asia (SHAPE-SEA) programme is now accepting applications for its 2026-2027 Human Rights and Peace Research in Southeast Asia Research Grant Schemes (RGSs). </w:t>
      </w:r>
    </w:p>
    <w:p w:rsidR="00000000" w:rsidDel="00000000" w:rsidP="00000000" w:rsidRDefault="00000000" w:rsidRPr="00000000" w14:paraId="00000008">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SHAPE-SEA, founded in 2015 by a group of human rights and peace scholar-practitioners in Southeast Asia, aims to establish ways to develop and strengthen the capacities and knowledge of fellow Southeast Asian scholars and academics in the region. The programme is made possible with the support of Sweden and the two founding networks, ASEAN University Network-Human Rights Education Theme (AUN-HRE) and the Southeast Asia Human Rights Studies Network (SEAHRN). SHAPE-SEA's vision is to strengthen the protection and promotion of human rights and peace in ASEAN/ Southeast Asia through research and education. It aims to support research efforts that contribute to cultivating a culture of human rights and peace in Southeast Asia.</w:t>
      </w:r>
    </w:p>
    <w:p w:rsidR="00000000" w:rsidDel="00000000" w:rsidP="00000000" w:rsidRDefault="00000000" w:rsidRPr="00000000" w14:paraId="0000000A">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Research Grant Schemes (RGSs) is tailored to serve a critical role contributing to the vision and aims of SHAPE-SEA through its component that is specifically targeted towards knowledge production and increasing research capacities of scholars in the region. The research grants enable students, scholars, researchers and academics in the region to conduct empirical research on issues of marginalized and vulnerable communities that continue to remain underrepresented in the regional human rights and peace spaces, discourses and narratives. The focus also covers critical, intersectional and cutting-edge issues, and research trends unfolding in the region as well as implications of global contemporary socio-political ongoings on ASEAN/ Southeast Asia.       </w:t>
      </w:r>
    </w:p>
    <w:p w:rsidR="00000000" w:rsidDel="00000000" w:rsidP="00000000" w:rsidRDefault="00000000" w:rsidRPr="00000000" w14:paraId="0000000C">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RGSs will provide research opportunities, including financial, substantive and technical support, to students, scholars and academics in Southeast Asia to conduct research on relevant issues. The research grants will be disbursed under the categories of a) Students (M.A &amp; PhD), and b) Emerging Scholars. Emerging scholars projects can be individual or collaborative type, however, collaborative research projects among scholars and academics from different countries and/or institutions in ASEAN/Southeast Asia is encouraged. Individual projects can also focus on relevant human rights and peace issues at the local, national and regional levels.   </w:t>
      </w:r>
    </w:p>
    <w:p w:rsidR="00000000" w:rsidDel="00000000" w:rsidP="00000000" w:rsidRDefault="00000000" w:rsidRPr="00000000" w14:paraId="0000000E">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200" w:line="276"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RESEARCH THEMES</w:t>
      </w:r>
    </w:p>
    <w:p w:rsidR="00000000" w:rsidDel="00000000" w:rsidP="00000000" w:rsidRDefault="00000000" w:rsidRPr="00000000" w14:paraId="00000010">
      <w:pP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research issue/topic must be at least under one of the following themes:</w:t>
      </w:r>
    </w:p>
    <w:p w:rsidR="00000000" w:rsidDel="00000000" w:rsidP="00000000" w:rsidRDefault="00000000" w:rsidRPr="00000000" w14:paraId="00000011">
      <w:pPr>
        <w:numPr>
          <w:ilvl w:val="0"/>
          <w:numId w:val="1"/>
        </w:numPr>
        <w:spacing w:after="200" w:line="276" w:lineRule="auto"/>
        <w:ind w:left="720" w:hanging="360"/>
        <w:jc w:val="both"/>
        <w:rPr>
          <w:rFonts w:ascii="Cambria" w:cs="Cambria" w:eastAsia="Cambria" w:hAnsi="Cambria"/>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Digital Rights and Technology</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[research topics under this theme can be around the growing concerns over digital surveillance; digital dictatorship; rights based digital economy; Artificial Intelligence (AI) ethics and accountability; and technology-facilitated </w:t>
      </w:r>
      <w:r w:rsidDel="00000000" w:rsidR="00000000" w:rsidRPr="00000000">
        <w:rPr>
          <w:rFonts w:ascii="Times New Roman" w:cs="Times New Roman" w:eastAsia="Times New Roman" w:hAnsi="Times New Roman"/>
          <w:sz w:val="24"/>
          <w:szCs w:val="24"/>
          <w:rtl w:val="0"/>
        </w:rPr>
        <w:t xml:space="preserve">disinformation,</w:t>
      </w:r>
      <w:r w:rsidDel="00000000" w:rsidR="00000000" w:rsidRPr="00000000">
        <w:rPr>
          <w:rFonts w:ascii="Times New Roman" w:cs="Times New Roman" w:eastAsia="Times New Roman" w:hAnsi="Times New Roman"/>
          <w:sz w:val="24"/>
          <w:szCs w:val="24"/>
          <w:rtl w:val="0"/>
        </w:rPr>
        <w:t xml:space="preserve"> conflict and peacebuilding in the context of ASEAN/Southeast Asia]</w:t>
      </w:r>
    </w:p>
    <w:p w:rsidR="00000000" w:rsidDel="00000000" w:rsidP="00000000" w:rsidRDefault="00000000" w:rsidRPr="00000000" w14:paraId="00000012">
      <w:pPr>
        <w:numPr>
          <w:ilvl w:val="0"/>
          <w:numId w:val="1"/>
        </w:numPr>
        <w:spacing w:after="200" w:before="0" w:line="276" w:lineRule="auto"/>
        <w:ind w:left="720" w:hanging="360"/>
        <w:jc w:val="both"/>
        <w:rPr>
          <w:rFonts w:ascii="Cambria" w:cs="Cambria" w:eastAsia="Cambria" w:hAnsi="Cambria"/>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Environmental Justice and Climate Change</w:t>
      </w:r>
      <w:r w:rsidDel="00000000" w:rsidR="00000000" w:rsidRPr="00000000">
        <w:rPr>
          <w:rFonts w:ascii="Times New Roman" w:cs="Times New Roman" w:eastAsia="Times New Roman" w:hAnsi="Times New Roman"/>
          <w:sz w:val="24"/>
          <w:szCs w:val="24"/>
          <w:rtl w:val="0"/>
        </w:rPr>
        <w:t xml:space="preserve"> [national and regional frameworks, mechanisms and accountability; the right to a healthy environment; vulnerable groups and inclusive adaptation; gendered dimension of climate justice; digital and physical protection mechanism particularly for environmental human rights defenders (EHRDs); green transitions and land rights; and intersections of climate change with displacement/ethnic and resource tension/conflict and climate-related security risks in the context of Southeast Asia]   </w:t>
      </w:r>
    </w:p>
    <w:p w:rsidR="00000000" w:rsidDel="00000000" w:rsidP="00000000" w:rsidRDefault="00000000" w:rsidRPr="00000000" w14:paraId="00000013">
      <w:pPr>
        <w:numPr>
          <w:ilvl w:val="0"/>
          <w:numId w:val="1"/>
        </w:numPr>
        <w:spacing w:after="200" w:before="0" w:line="276" w:lineRule="auto"/>
        <w:ind w:left="720" w:hanging="360"/>
        <w:jc w:val="both"/>
        <w:rPr>
          <w:rFonts w:ascii="Cambria" w:cs="Cambria" w:eastAsia="Cambria" w:hAnsi="Cambria"/>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Democracy and Civic Spaces</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[repression and SLAPP; intergenerational and grassroots activism and movements; digital democracy; youth-led movements; and academic freedom in the context of Southeast Asia]  </w:t>
      </w:r>
    </w:p>
    <w:p w:rsidR="00000000" w:rsidDel="00000000" w:rsidP="00000000" w:rsidRDefault="00000000" w:rsidRPr="00000000" w14:paraId="00000014">
      <w:pPr>
        <w:numPr>
          <w:ilvl w:val="0"/>
          <w:numId w:val="1"/>
        </w:numPr>
        <w:spacing w:after="200" w:before="0" w:line="276" w:lineRule="auto"/>
        <w:ind w:left="720" w:hanging="360"/>
        <w:jc w:val="both"/>
        <w:rPr>
          <w:rFonts w:ascii="Cambria" w:cs="Cambria" w:eastAsia="Cambria" w:hAnsi="Cambria"/>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Migration, Displacement and Development</w:t>
      </w:r>
      <w:r w:rsidDel="00000000" w:rsidR="00000000" w:rsidRPr="00000000">
        <w:rPr>
          <w:rFonts w:ascii="Times New Roman" w:cs="Times New Roman" w:eastAsia="Times New Roman" w:hAnsi="Times New Roman"/>
          <w:sz w:val="24"/>
          <w:szCs w:val="24"/>
          <w:rtl w:val="0"/>
        </w:rPr>
        <w:t xml:space="preserve"> [labour migration and the rights-based development; scam centers and forced labour; human rights of climate refugees and climate migrants; gendered impact of environmental migration and </w:t>
      </w:r>
      <w:r w:rsidDel="00000000" w:rsidR="00000000" w:rsidRPr="00000000">
        <w:rPr>
          <w:rFonts w:ascii="Times New Roman" w:cs="Times New Roman" w:eastAsia="Times New Roman" w:hAnsi="Times New Roman"/>
          <w:sz w:val="24"/>
          <w:szCs w:val="24"/>
          <w:rtl w:val="0"/>
        </w:rPr>
        <w:t xml:space="preserve">human</w:t>
      </w:r>
      <w:r w:rsidDel="00000000" w:rsidR="00000000" w:rsidRPr="00000000">
        <w:rPr>
          <w:rFonts w:ascii="Times New Roman" w:cs="Times New Roman" w:eastAsia="Times New Roman" w:hAnsi="Times New Roman"/>
          <w:sz w:val="24"/>
          <w:szCs w:val="24"/>
          <w:rtl w:val="0"/>
        </w:rPr>
        <w:t xml:space="preserve"> trafficking; and nexus of conflict induced migration, displacement and trafficking; </w:t>
      </w:r>
      <w:r w:rsidDel="00000000" w:rsidR="00000000" w:rsidRPr="00000000">
        <w:rPr>
          <w:rFonts w:ascii="Times New Roman" w:cs="Times New Roman" w:eastAsia="Times New Roman" w:hAnsi="Times New Roman"/>
          <w:sz w:val="24"/>
          <w:szCs w:val="24"/>
          <w:rtl w:val="0"/>
        </w:rPr>
        <w:t xml:space="preserve">and demand-side aspects of human trafficking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5">
      <w:pPr>
        <w:numPr>
          <w:ilvl w:val="0"/>
          <w:numId w:val="1"/>
        </w:numPr>
        <w:spacing w:after="200" w:before="0" w:line="276" w:lineRule="auto"/>
        <w:ind w:left="720" w:hanging="360"/>
        <w:jc w:val="both"/>
        <w:rPr>
          <w:rFonts w:ascii="Cambria" w:cs="Cambria" w:eastAsia="Cambria" w:hAnsi="Cambria"/>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Peace, Conflict and Human Security</w:t>
      </w:r>
      <w:r w:rsidDel="00000000" w:rsidR="00000000" w:rsidRPr="00000000">
        <w:rPr>
          <w:rFonts w:ascii="Times New Roman" w:cs="Times New Roman" w:eastAsia="Times New Roman" w:hAnsi="Times New Roman"/>
          <w:sz w:val="24"/>
          <w:szCs w:val="24"/>
          <w:rtl w:val="0"/>
        </w:rPr>
        <w:t xml:space="preserve"> [rise of transnational organized crimes; Myanmar crisis; ethnic and religious polarization; self-determination movements; Women, Peace and Security; and peacebuilding and conflict transformation in the context of Southeast Asia]  </w:t>
      </w:r>
    </w:p>
    <w:p w:rsidR="00000000" w:rsidDel="00000000" w:rsidP="00000000" w:rsidRDefault="00000000" w:rsidRPr="00000000" w14:paraId="00000016">
      <w:pPr>
        <w:numPr>
          <w:ilvl w:val="0"/>
          <w:numId w:val="1"/>
        </w:numPr>
        <w:spacing w:line="276" w:lineRule="auto"/>
        <w:ind w:left="720" w:hanging="360"/>
        <w:jc w:val="both"/>
        <w:rPr>
          <w:rFonts w:ascii="Cambria" w:cs="Cambria" w:eastAsia="Cambria" w:hAnsi="Cambria"/>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Gender, Intersectionality and Inclusivity</w:t>
      </w:r>
      <w:r w:rsidDel="00000000" w:rsidR="00000000" w:rsidRPr="00000000">
        <w:rPr>
          <w:rFonts w:ascii="Times New Roman" w:cs="Times New Roman" w:eastAsia="Times New Roman" w:hAnsi="Times New Roman"/>
          <w:sz w:val="24"/>
          <w:szCs w:val="24"/>
          <w:rtl w:val="0"/>
        </w:rPr>
        <w:t xml:space="preserve"> [rights of marginalized and vulnerable groups- indigenous communities and women, and LGBTQI+ and ethnicity and disability; and inclusive digital spaces/citizenship in the context of Southeast Asia]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7">
      <w:pPr>
        <w:spacing w:after="200" w:line="276"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8">
      <w:pPr>
        <w:spacing w:after="200" w:line="276"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9">
      <w:pPr>
        <w:spacing w:after="200" w:line="276"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A">
      <w:pPr>
        <w:spacing w:after="200" w:line="276"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B">
      <w:pPr>
        <w:spacing w:after="20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STUDENTS CATEGORY (M.A &amp; PhD)</w:t>
      </w:r>
    </w:p>
    <w:p w:rsidR="00000000" w:rsidDel="00000000" w:rsidP="00000000" w:rsidRDefault="00000000" w:rsidRPr="00000000" w14:paraId="0000001C">
      <w:pPr>
        <w:spacing w:after="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Eligibility</w:t>
      </w:r>
    </w:p>
    <w:p w:rsidR="00000000" w:rsidDel="00000000" w:rsidP="00000000" w:rsidRDefault="00000000" w:rsidRPr="00000000" w14:paraId="0000001D">
      <w:pPr>
        <w:numPr>
          <w:ilvl w:val="0"/>
          <w:numId w:val="3"/>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Southeast Asian citizens based in the region.</w:t>
      </w:r>
    </w:p>
    <w:p w:rsidR="00000000" w:rsidDel="00000000" w:rsidP="00000000" w:rsidRDefault="00000000" w:rsidRPr="00000000" w14:paraId="0000001E">
      <w:pPr>
        <w:numPr>
          <w:ilvl w:val="0"/>
          <w:numId w:val="3"/>
        </w:numPr>
        <w:spacing w:after="20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enrolled for M.A/PhD in an institution/university in Southeast Asia/ASEAN.</w:t>
      </w:r>
    </w:p>
    <w:p w:rsidR="00000000" w:rsidDel="00000000" w:rsidP="00000000" w:rsidRDefault="00000000" w:rsidRPr="00000000" w14:paraId="0000001F">
      <w:pPr>
        <w:spacing w:after="0" w:line="276"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Requirements</w:t>
      </w:r>
      <w:r w:rsidDel="00000000" w:rsidR="00000000" w:rsidRPr="00000000">
        <w:rPr>
          <w:rtl w:val="0"/>
        </w:rPr>
      </w:r>
    </w:p>
    <w:p w:rsidR="00000000" w:rsidDel="00000000" w:rsidP="00000000" w:rsidRDefault="00000000" w:rsidRPr="00000000" w14:paraId="00000020">
      <w:pPr>
        <w:numPr>
          <w:ilvl w:val="0"/>
          <w:numId w:val="9"/>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Holding student status at least until the completion of the RGS grant period. </w:t>
      </w:r>
    </w:p>
    <w:p w:rsidR="00000000" w:rsidDel="00000000" w:rsidP="00000000" w:rsidRDefault="00000000" w:rsidRPr="00000000" w14:paraId="00000021">
      <w:pPr>
        <w:numPr>
          <w:ilvl w:val="0"/>
          <w:numId w:val="9"/>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status at the time of grant application must be: either passed the proposal defense or currently developing their proposal; OR completed or </w:t>
      </w:r>
      <w:r w:rsidDel="00000000" w:rsidR="00000000" w:rsidRPr="00000000">
        <w:rPr>
          <w:rFonts w:ascii="Times New Roman" w:cs="Times New Roman" w:eastAsia="Times New Roman" w:hAnsi="Times New Roman"/>
          <w:sz w:val="24"/>
          <w:szCs w:val="24"/>
          <w:rtl w:val="0"/>
        </w:rPr>
        <w:t xml:space="preserve">coursework to be completed before the start of the grant period in June/July 2026</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2">
      <w:pPr>
        <w:numPr>
          <w:ilvl w:val="0"/>
          <w:numId w:val="9"/>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RGS M.A project period: to be completed within 6-7 months. </w:t>
      </w:r>
    </w:p>
    <w:p w:rsidR="00000000" w:rsidDel="00000000" w:rsidP="00000000" w:rsidRDefault="00000000" w:rsidRPr="00000000" w14:paraId="00000023">
      <w:pPr>
        <w:numPr>
          <w:ilvl w:val="0"/>
          <w:numId w:val="9"/>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RGS project grant must be within a maximum of THB 35,000 for M.A students, and THB 70,000 for PhD students. </w:t>
      </w:r>
    </w:p>
    <w:p w:rsidR="00000000" w:rsidDel="00000000" w:rsidP="00000000" w:rsidRDefault="00000000" w:rsidRPr="00000000" w14:paraId="00000024">
      <w:pPr>
        <w:numPr>
          <w:ilvl w:val="0"/>
          <w:numId w:val="9"/>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grant amount can be used to cover costs relating to thesis support programme, data collection and analysis. </w:t>
      </w:r>
    </w:p>
    <w:p w:rsidR="00000000" w:rsidDel="00000000" w:rsidP="00000000" w:rsidRDefault="00000000" w:rsidRPr="00000000" w14:paraId="00000025">
      <w:pPr>
        <w:numPr>
          <w:ilvl w:val="0"/>
          <w:numId w:val="3"/>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research must be either a national/local or regional issue(s) concerning either human rights or peace (or both) relevant to ASEAN/Southeast Asia or one or more countries in the region. </w:t>
      </w:r>
    </w:p>
    <w:p w:rsidR="00000000" w:rsidDel="00000000" w:rsidP="00000000" w:rsidRDefault="00000000" w:rsidRPr="00000000" w14:paraId="00000026">
      <w:pPr>
        <w:numPr>
          <w:ilvl w:val="0"/>
          <w:numId w:val="3"/>
        </w:numPr>
        <w:spacing w:after="20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projects covering more than one perspective/theme/country in Southeast Asia, or at a regional level is welcomed. </w:t>
      </w:r>
    </w:p>
    <w:p w:rsidR="00000000" w:rsidDel="00000000" w:rsidP="00000000" w:rsidRDefault="00000000" w:rsidRPr="00000000" w14:paraId="00000027">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Expected result and output</w:t>
      </w:r>
    </w:p>
    <w:p w:rsidR="00000000" w:rsidDel="00000000" w:rsidP="00000000" w:rsidRDefault="00000000" w:rsidRPr="00000000" w14:paraId="00000028">
      <w:pPr>
        <w:numPr>
          <w:ilvl w:val="0"/>
          <w:numId w:val="2"/>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least 1 academic presentation of research findings (on the RGSs approved topic) at a conference, seminar and or colloquium before 30 May 2027.</w:t>
      </w:r>
    </w:p>
    <w:p w:rsidR="00000000" w:rsidDel="00000000" w:rsidP="00000000" w:rsidRDefault="00000000" w:rsidRPr="00000000" w14:paraId="00000029">
      <w:pPr>
        <w:numPr>
          <w:ilvl w:val="0"/>
          <w:numId w:val="2"/>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least 1 working paper/research synopsis submitted to SHAPE-SEA by 30 May 2027 (compulsory forPhD grantees; optional for M.A. grantees).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numPr>
          <w:ilvl w:val="0"/>
          <w:numId w:val="2"/>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least 1 published academic paper </w:t>
      </w:r>
      <w:r w:rsidDel="00000000" w:rsidR="00000000" w:rsidRPr="00000000">
        <w:rPr>
          <w:rFonts w:ascii="Times New Roman" w:cs="Times New Roman" w:eastAsia="Times New Roman" w:hAnsi="Times New Roman"/>
          <w:sz w:val="24"/>
          <w:szCs w:val="24"/>
          <w:rtl w:val="0"/>
        </w:rPr>
        <w:t xml:space="preserve">in a regional</w:t>
      </w:r>
      <w:r w:rsidDel="00000000" w:rsidR="00000000" w:rsidRPr="00000000">
        <w:rPr>
          <w:rFonts w:ascii="Times New Roman" w:cs="Times New Roman" w:eastAsia="Times New Roman" w:hAnsi="Times New Roman"/>
          <w:sz w:val="24"/>
          <w:szCs w:val="24"/>
          <w:rtl w:val="0"/>
        </w:rPr>
        <w:t xml:space="preserve"> or an international peer-reviewed journal)</w:t>
      </w:r>
      <w:r w:rsidDel="00000000" w:rsidR="00000000" w:rsidRPr="00000000">
        <w:rPr>
          <w:rFonts w:ascii="Times New Roman" w:cs="Times New Roman" w:eastAsia="Times New Roman" w:hAnsi="Times New Roman"/>
          <w:sz w:val="24"/>
          <w:szCs w:val="24"/>
          <w:rtl w:val="0"/>
        </w:rPr>
        <w:t xml:space="preserve"> by the end of their respective study program ( compulsory for PhD grantees ; </w:t>
      </w:r>
      <w:r w:rsidDel="00000000" w:rsidR="00000000" w:rsidRPr="00000000">
        <w:rPr>
          <w:rFonts w:ascii="Times New Roman" w:cs="Times New Roman" w:eastAsia="Times New Roman" w:hAnsi="Times New Roman"/>
          <w:sz w:val="24"/>
          <w:szCs w:val="24"/>
          <w:rtl w:val="0"/>
        </w:rPr>
        <w:t xml:space="preserve">optional for M.A. grantees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B">
      <w:pPr>
        <w:spacing w:after="0" w:line="276"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after="200" w:line="276" w:lineRule="auto"/>
        <w:ind w:left="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EMERGING SCHOLARS (ES) CATEGORY</w:t>
      </w:r>
    </w:p>
    <w:p w:rsidR="00000000" w:rsidDel="00000000" w:rsidP="00000000" w:rsidRDefault="00000000" w:rsidRPr="00000000" w14:paraId="0000002D">
      <w:pPr>
        <w:spacing w:after="0"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Eligibility</w:t>
      </w:r>
    </w:p>
    <w:p w:rsidR="00000000" w:rsidDel="00000000" w:rsidP="00000000" w:rsidRDefault="00000000" w:rsidRPr="00000000" w14:paraId="0000002E">
      <w:pPr>
        <w:numPr>
          <w:ilvl w:val="0"/>
          <w:numId w:val="11"/>
        </w:numPr>
        <w:spacing w:after="0" w:line="276"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Scholars and academics based in ASEAN/Southeast Asia. </w:t>
      </w:r>
    </w:p>
    <w:p w:rsidR="00000000" w:rsidDel="00000000" w:rsidP="00000000" w:rsidRDefault="00000000" w:rsidRPr="00000000" w14:paraId="0000002F">
      <w:pPr>
        <w:numPr>
          <w:ilvl w:val="0"/>
          <w:numId w:val="11"/>
        </w:numPr>
        <w:spacing w:after="0" w:line="276"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For individual projects, the applicant must be a Southeast Asian citizen and based in the region.  </w:t>
      </w:r>
    </w:p>
    <w:p w:rsidR="00000000" w:rsidDel="00000000" w:rsidP="00000000" w:rsidRDefault="00000000" w:rsidRPr="00000000" w14:paraId="00000030">
      <w:pPr>
        <w:numPr>
          <w:ilvl w:val="0"/>
          <w:numId w:val="11"/>
        </w:numPr>
        <w:spacing w:after="0" w:line="276"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For collaborative projects, the lead researcher must be a Southeast Asian citizen affiliated to an institution/ university in the region. Co-researchers must be a scholar/ academic affiliated to an institution/ university in the region. </w:t>
      </w:r>
    </w:p>
    <w:p w:rsidR="00000000" w:rsidDel="00000000" w:rsidP="00000000" w:rsidRDefault="00000000" w:rsidRPr="00000000" w14:paraId="00000031">
      <w:pPr>
        <w:numPr>
          <w:ilvl w:val="0"/>
          <w:numId w:val="11"/>
        </w:numPr>
        <w:spacing w:after="0" w:line="276"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Collaborative projects can have a maximum of 3 (three) members including the lead researcher.</w:t>
      </w:r>
    </w:p>
    <w:p w:rsidR="00000000" w:rsidDel="00000000" w:rsidP="00000000" w:rsidRDefault="00000000" w:rsidRPr="00000000" w14:paraId="00000032">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after="0"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Requirements</w:t>
      </w:r>
    </w:p>
    <w:p w:rsidR="00000000" w:rsidDel="00000000" w:rsidP="00000000" w:rsidRDefault="00000000" w:rsidRPr="00000000" w14:paraId="00000034">
      <w:pPr>
        <w:numPr>
          <w:ilvl w:val="0"/>
          <w:numId w:val="4"/>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maximum of 5 (five) years of academic experience from the time applicants started their career or current position/role as lecturer or researchers in a university/institution in ASEAN/Southeast Asia. (Proven by CV, recommendation letter or </w:t>
      </w:r>
      <w:r w:rsidDel="00000000" w:rsidR="00000000" w:rsidRPr="00000000">
        <w:rPr>
          <w:rFonts w:ascii="Times New Roman" w:cs="Times New Roman" w:eastAsia="Times New Roman" w:hAnsi="Times New Roman"/>
          <w:sz w:val="24"/>
          <w:szCs w:val="24"/>
          <w:rtl w:val="0"/>
        </w:rPr>
        <w:t xml:space="preserve">certificate of employment/institutional affiliation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5">
      <w:pPr>
        <w:numPr>
          <w:ilvl w:val="0"/>
          <w:numId w:val="4"/>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RGS Emerging Scholars project period: to be completed within 6-7 months. </w:t>
      </w:r>
    </w:p>
    <w:p w:rsidR="00000000" w:rsidDel="00000000" w:rsidP="00000000" w:rsidRDefault="00000000" w:rsidRPr="00000000" w14:paraId="00000036">
      <w:pPr>
        <w:numPr>
          <w:ilvl w:val="0"/>
          <w:numId w:val="4"/>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budget maximum of THB 150,000 per emerging scholar research project.  </w:t>
      </w:r>
    </w:p>
    <w:p w:rsidR="00000000" w:rsidDel="00000000" w:rsidP="00000000" w:rsidRDefault="00000000" w:rsidRPr="00000000" w14:paraId="00000037">
      <w:pPr>
        <w:numPr>
          <w:ilvl w:val="0"/>
          <w:numId w:val="4"/>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projects must focus on a local, national or regional human rights and/or peace issue(s) in ASEAN/Southeast Asia. </w:t>
      </w:r>
    </w:p>
    <w:p w:rsidR="00000000" w:rsidDel="00000000" w:rsidP="00000000" w:rsidRDefault="00000000" w:rsidRPr="00000000" w14:paraId="00000038">
      <w:pPr>
        <w:numPr>
          <w:ilvl w:val="0"/>
          <w:numId w:val="11"/>
        </w:numPr>
        <w:spacing w:after="0" w:line="276"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Collaborative research projects are encouraged and preferred. </w:t>
      </w:r>
    </w:p>
    <w:p w:rsidR="00000000" w:rsidDel="00000000" w:rsidP="00000000" w:rsidRDefault="00000000" w:rsidRPr="00000000" w14:paraId="00000039">
      <w:pPr>
        <w:numPr>
          <w:ilvl w:val="0"/>
          <w:numId w:val="11"/>
        </w:numPr>
        <w:spacing w:after="0" w:line="276"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Research projects covering more than one research theme are welcomed and preferred.</w:t>
      </w:r>
    </w:p>
    <w:p w:rsidR="00000000" w:rsidDel="00000000" w:rsidP="00000000" w:rsidRDefault="00000000" w:rsidRPr="00000000" w14:paraId="0000003A">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Expected result and output</w:t>
      </w:r>
    </w:p>
    <w:p w:rsidR="00000000" w:rsidDel="00000000" w:rsidP="00000000" w:rsidRDefault="00000000" w:rsidRPr="00000000" w14:paraId="0000003C">
      <w:pPr>
        <w:numPr>
          <w:ilvl w:val="0"/>
          <w:numId w:val="10"/>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least 1 academic presentation of research findings (on the RGSs approved topic) at conference, seminar and or colloquium before 30 May 2027. </w:t>
      </w:r>
    </w:p>
    <w:p w:rsidR="00000000" w:rsidDel="00000000" w:rsidP="00000000" w:rsidRDefault="00000000" w:rsidRPr="00000000" w14:paraId="0000003D">
      <w:pPr>
        <w:numPr>
          <w:ilvl w:val="0"/>
          <w:numId w:val="10"/>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least 1 academic paper submitted to a peer-reviewed journal (</w:t>
      </w:r>
      <w:r w:rsidDel="00000000" w:rsidR="00000000" w:rsidRPr="00000000">
        <w:rPr>
          <w:rFonts w:ascii="Times New Roman" w:cs="Times New Roman" w:eastAsia="Times New Roman" w:hAnsi="Times New Roman"/>
          <w:sz w:val="24"/>
          <w:szCs w:val="24"/>
          <w:rtl w:val="0"/>
        </w:rPr>
        <w:t xml:space="preserve">regional or international journal</w:t>
      </w:r>
      <w:r w:rsidDel="00000000" w:rsidR="00000000" w:rsidRPr="00000000">
        <w:rPr>
          <w:rFonts w:ascii="Times New Roman" w:cs="Times New Roman" w:eastAsia="Times New Roman" w:hAnsi="Times New Roman"/>
          <w:sz w:val="24"/>
          <w:szCs w:val="24"/>
          <w:rtl w:val="0"/>
        </w:rPr>
        <w:t xml:space="preserve">) by 30 May 2027. </w:t>
      </w:r>
    </w:p>
    <w:p w:rsidR="00000000" w:rsidDel="00000000" w:rsidP="00000000" w:rsidRDefault="00000000" w:rsidRPr="00000000" w14:paraId="0000003E">
      <w:pPr>
        <w:numPr>
          <w:ilvl w:val="0"/>
          <w:numId w:val="10"/>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policy brief submitted to SHAPE-SEA by 30 March 2027. </w:t>
      </w:r>
    </w:p>
    <w:p w:rsidR="00000000" w:rsidDel="00000000" w:rsidP="00000000" w:rsidRDefault="00000000" w:rsidRPr="00000000" w14:paraId="0000003F">
      <w:pPr>
        <w:numPr>
          <w:ilvl w:val="0"/>
          <w:numId w:val="10"/>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least one material or activity based on the RGS 2026-2027 research project that can be used for advocacy or increase public awareness submitted to SHAPE-SEA by 30 March 2027.</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0">
      <w:pPr>
        <w:spacing w:after="20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after="20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CRITERIA OF APPLICATION ASSESSMENT</w:t>
      </w:r>
    </w:p>
    <w:p w:rsidR="00000000" w:rsidDel="00000000" w:rsidP="00000000" w:rsidRDefault="00000000" w:rsidRPr="00000000" w14:paraId="00000042">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fair and competitive selection process is the cornerstone of the RGSs. </w:t>
      </w:r>
      <w:r w:rsidDel="00000000" w:rsidR="00000000" w:rsidRPr="00000000">
        <w:rPr>
          <w:rFonts w:ascii="Times New Roman" w:cs="Times New Roman" w:eastAsia="Times New Roman" w:hAnsi="Times New Roman"/>
          <w:sz w:val="24"/>
          <w:szCs w:val="24"/>
          <w:rtl w:val="0"/>
        </w:rPr>
        <w:t xml:space="preserve">The selection process will be conducted by a selection committee, leading the process from application assessment to final selection. The selection committee will consist of a group of experts from the region. </w:t>
      </w:r>
      <w:r w:rsidDel="00000000" w:rsidR="00000000" w:rsidRPr="00000000">
        <w:rPr>
          <w:rFonts w:ascii="Times New Roman" w:cs="Times New Roman" w:eastAsia="Times New Roman" w:hAnsi="Times New Roman"/>
          <w:sz w:val="24"/>
          <w:szCs w:val="24"/>
          <w:rtl w:val="0"/>
        </w:rPr>
        <w:t xml:space="preserve">The diversity among selection committee members will ensure selection of research candidates and projects that are most qualified and deserving of the grants. The selection committee will be paying special attention to the following elements.</w:t>
      </w:r>
    </w:p>
    <w:p w:rsidR="00000000" w:rsidDel="00000000" w:rsidP="00000000" w:rsidRDefault="00000000" w:rsidRPr="00000000" w14:paraId="00000043">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numPr>
          <w:ilvl w:val="0"/>
          <w:numId w:val="8"/>
        </w:numPr>
        <w:spacing w:after="0" w:line="276" w:lineRule="auto"/>
        <w:ind w:left="720" w:hanging="360"/>
        <w:jc w:val="both"/>
        <w:rPr>
          <w:rFonts w:ascii="Arial" w:cs="Arial" w:eastAsia="Arial" w:hAnsi="Arial"/>
          <w:sz w:val="24"/>
          <w:szCs w:val="24"/>
        </w:rPr>
      </w:pPr>
      <w:r w:rsidDel="00000000" w:rsidR="00000000" w:rsidRPr="00000000">
        <w:rPr>
          <w:rFonts w:ascii="Times New Roman" w:cs="Times New Roman" w:eastAsia="Times New Roman" w:hAnsi="Times New Roman"/>
          <w:sz w:val="24"/>
          <w:szCs w:val="24"/>
          <w:rtl w:val="0"/>
        </w:rPr>
        <w:t xml:space="preserve">Complete project proposal (2,000-3,000 words) submitted using the SHAPE-SEA proposal template, covering:      </w:t>
      </w:r>
    </w:p>
    <w:p w:rsidR="00000000" w:rsidDel="00000000" w:rsidP="00000000" w:rsidRDefault="00000000" w:rsidRPr="00000000" w14:paraId="00000045">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General project information, including total budget.</w:t>
      </w:r>
    </w:p>
    <w:p w:rsidR="00000000" w:rsidDel="00000000" w:rsidP="00000000" w:rsidRDefault="00000000" w:rsidRPr="00000000" w14:paraId="00000046">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Researcher information.</w:t>
      </w:r>
    </w:p>
    <w:p w:rsidR="00000000" w:rsidDel="00000000" w:rsidP="00000000" w:rsidRDefault="00000000" w:rsidRPr="00000000" w14:paraId="00000047">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proposal. </w:t>
      </w:r>
    </w:p>
    <w:p w:rsidR="00000000" w:rsidDel="00000000" w:rsidP="00000000" w:rsidRDefault="00000000" w:rsidRPr="00000000" w14:paraId="00000048">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Commitment to gender equality and environmental protection.</w:t>
      </w:r>
    </w:p>
    <w:p w:rsidR="00000000" w:rsidDel="00000000" w:rsidP="00000000" w:rsidRDefault="00000000" w:rsidRPr="00000000" w14:paraId="00000049">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Alignment with SHAPE-SEA’s Research Programme Principles. </w:t>
      </w:r>
    </w:p>
    <w:p w:rsidR="00000000" w:rsidDel="00000000" w:rsidP="00000000" w:rsidRDefault="00000000" w:rsidRPr="00000000" w14:paraId="0000004A">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Risk mitigation strategies.</w:t>
      </w:r>
    </w:p>
    <w:p w:rsidR="00000000" w:rsidDel="00000000" w:rsidP="00000000" w:rsidRDefault="00000000" w:rsidRPr="00000000" w14:paraId="0000004B">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Ethical approval</w:t>
      </w:r>
    </w:p>
    <w:p w:rsidR="00000000" w:rsidDel="00000000" w:rsidP="00000000" w:rsidRDefault="00000000" w:rsidRPr="00000000" w14:paraId="0000004C">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timeframe.  </w:t>
      </w:r>
    </w:p>
    <w:p w:rsidR="00000000" w:rsidDel="00000000" w:rsidP="00000000" w:rsidRDefault="00000000" w:rsidRPr="00000000" w14:paraId="0000004D">
      <w:pPr>
        <w:numPr>
          <w:ilvl w:val="0"/>
          <w:numId w:val="5"/>
        </w:numPr>
        <w:spacing w:after="0" w:line="276"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Budget plan</w:t>
      </w:r>
    </w:p>
    <w:p w:rsidR="00000000" w:rsidDel="00000000" w:rsidP="00000000" w:rsidRDefault="00000000" w:rsidRPr="00000000" w14:paraId="0000004E">
      <w:pPr>
        <w:numPr>
          <w:ilvl w:val="0"/>
          <w:numId w:val="8"/>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proposed research must fall under at least one of the six RGS research themes (Digital Rights and Technology; Environmental Justice and Climate Change; Democracy and Civic Spaces; Migration, Displacement, and Development; Peace, Conflict and Human Security; Gender, Intersectionality, and Inclusivity) and must be situated in the ASEAN/Southeast Asia context. </w:t>
      </w:r>
    </w:p>
    <w:p w:rsidR="00000000" w:rsidDel="00000000" w:rsidP="00000000" w:rsidRDefault="00000000" w:rsidRPr="00000000" w14:paraId="0000004F">
      <w:pPr>
        <w:numPr>
          <w:ilvl w:val="0"/>
          <w:numId w:val="8"/>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Priority is given to empirical research on marginalized and vulnerable groups, and on issues that remain underrepresented in existing regional human rights and peace scholarship. Research that takes an intersectional approach to these issues is especially encouraged. </w:t>
      </w:r>
    </w:p>
    <w:p w:rsidR="00000000" w:rsidDel="00000000" w:rsidP="00000000" w:rsidRDefault="00000000" w:rsidRPr="00000000" w14:paraId="00000050">
      <w:pPr>
        <w:numPr>
          <w:ilvl w:val="0"/>
          <w:numId w:val="8"/>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Demonstrated command of the research problem, including clearly defined objectives, scope, and limitations, and a well-articulated account of the research context and problem. </w:t>
      </w:r>
    </w:p>
    <w:p w:rsidR="00000000" w:rsidDel="00000000" w:rsidP="00000000" w:rsidRDefault="00000000" w:rsidRPr="00000000" w14:paraId="00000051">
      <w:pPr>
        <w:numPr>
          <w:ilvl w:val="0"/>
          <w:numId w:val="8"/>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Appropriate and well-justified research methodology, including the tools and analytical frameworks to be used in conducting the study. </w:t>
      </w:r>
    </w:p>
    <w:p w:rsidR="00000000" w:rsidDel="00000000" w:rsidP="00000000" w:rsidRDefault="00000000" w:rsidRPr="00000000" w14:paraId="00000052">
      <w:pPr>
        <w:numPr>
          <w:ilvl w:val="0"/>
          <w:numId w:val="8"/>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Commitment to at least one advocacy or public awareness output, beyond academic publication, that can support rights-based advocacy or inform public understanding of the research issue. </w:t>
      </w:r>
    </w:p>
    <w:p w:rsidR="00000000" w:rsidDel="00000000" w:rsidP="00000000" w:rsidRDefault="00000000" w:rsidRPr="00000000" w14:paraId="00000053">
      <w:pPr>
        <w:numPr>
          <w:ilvl w:val="0"/>
          <w:numId w:val="8"/>
        </w:numPr>
        <w:spacing w:after="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Contribution to gender equality and environmental protection, with identified impacts on both research implementation and outcomes, and concrete action points toward these goals. </w:t>
      </w:r>
    </w:p>
    <w:p w:rsidR="00000000" w:rsidDel="00000000" w:rsidP="00000000" w:rsidRDefault="00000000" w:rsidRPr="00000000" w14:paraId="00000054">
      <w:pPr>
        <w:spacing w:after="0" w:line="276"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MENTORSHIP </w:t>
      </w:r>
    </w:p>
    <w:p w:rsidR="00000000" w:rsidDel="00000000" w:rsidP="00000000" w:rsidRDefault="00000000" w:rsidRPr="00000000" w14:paraId="00000056">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Only ‘Emerging Scholars’ will have SHAPE-SEA arranged mentors during the research project period. Project researcher(s) may choose to nominate/identify a mentor of their preference. Each research project will have 1 (one) mentor. The mentor will be a senior academic/researcher specialized in the field of human rights and/or peace and research in ASEAN/Southeast Asia.    </w:t>
      </w:r>
    </w:p>
    <w:p w:rsidR="00000000" w:rsidDel="00000000" w:rsidP="00000000" w:rsidRDefault="00000000" w:rsidRPr="00000000" w14:paraId="00000057">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M.A and PhD students, the RGSs is only to provide additional support to ongoing research projects that are currently being supervised/will be supervised by qualified academics in their respective universities/institutions.  </w:t>
      </w:r>
    </w:p>
    <w:p w:rsidR="00000000" w:rsidDel="00000000" w:rsidP="00000000" w:rsidRDefault="00000000" w:rsidRPr="00000000" w14:paraId="00000058">
      <w:pPr>
        <w:spacing w:after="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after="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APPLICATION PROCEDURES AND TIMELINE</w:t>
      </w:r>
    </w:p>
    <w:p w:rsidR="00000000" w:rsidDel="00000000" w:rsidP="00000000" w:rsidRDefault="00000000" w:rsidRPr="00000000" w14:paraId="0000005A">
      <w:pPr>
        <w:spacing w:after="0" w:line="276" w:lineRule="auto"/>
        <w:rPr>
          <w:rFonts w:ascii="Times New Roman" w:cs="Times New Roman" w:eastAsia="Times New Roman" w:hAnsi="Times New Roman"/>
          <w:b w:val="1"/>
          <w:bCs w:val="1"/>
          <w:sz w:val="24"/>
          <w:szCs w:val="24"/>
        </w:rPr>
      </w:pPr>
      <w:r w:rsidDel="00000000" w:rsidR="00000000" w:rsidRPr="00000000">
        <w:rPr>
          <w:rtl w:val="0"/>
        </w:rPr>
      </w:r>
    </w:p>
    <w:tbl>
      <w:tblPr>
        <w:tblStyle w:val="Table1"/>
        <w:tblW w:w="96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1.9999999999998"/>
        <w:gridCol w:w="5643.000000000001"/>
        <w:gridCol w:w="3180"/>
        <w:tblGridChange w:id="0">
          <w:tblGrid>
            <w:gridCol w:w="821.9999999999998"/>
            <w:gridCol w:w="5643.000000000001"/>
            <w:gridCol w:w="3180"/>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5B">
            <w:pPr>
              <w:spacing w:after="0" w:line="276"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No.</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5C">
            <w:pPr>
              <w:spacing w:after="0" w:line="276"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Procedures</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5D">
            <w:pPr>
              <w:spacing w:after="0" w:line="276"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Timelines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RGSs Application Period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20 April - 15 May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spacing w:after="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Information Session </w:t>
            </w:r>
            <w:r w:rsidDel="00000000" w:rsidR="00000000" w:rsidRPr="00000000">
              <w:rPr>
                <w:rFonts w:ascii="Times New Roman" w:cs="Times New Roman" w:eastAsia="Times New Roman" w:hAnsi="Times New Roman"/>
                <w:i w:val="1"/>
                <w:iCs w:val="1"/>
                <w:sz w:val="24"/>
                <w:szCs w:val="24"/>
                <w:rtl w:val="0"/>
              </w:rPr>
              <w:t xml:space="preserve">(online)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April- 10 May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Applications Review </w:t>
            </w:r>
          </w:p>
          <w:p w:rsidR="00000000" w:rsidDel="00000000" w:rsidP="00000000" w:rsidRDefault="00000000" w:rsidRPr="00000000" w14:paraId="00000066">
            <w:pPr>
              <w:spacing w:after="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*Selection committee members meeting </w:t>
            </w:r>
            <w:r w:rsidDel="00000000" w:rsidR="00000000" w:rsidRPr="00000000">
              <w:rPr>
                <w:rFonts w:ascii="Times New Roman" w:cs="Times New Roman" w:eastAsia="Times New Roman" w:hAnsi="Times New Roman"/>
                <w:i w:val="1"/>
                <w:iCs w:val="1"/>
                <w:sz w:val="24"/>
                <w:szCs w:val="24"/>
                <w:rtl w:val="0"/>
              </w:rPr>
              <w:t xml:space="preserve">(online)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May - 29 May 2026</w:t>
            </w:r>
          </w:p>
          <w:p w:rsidR="00000000" w:rsidDel="00000000" w:rsidP="00000000" w:rsidRDefault="00000000" w:rsidRPr="00000000" w14:paraId="0000006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(meeting 27,28,29 May)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Announcement of shortlisted candidates for interviews (for ES Category)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of 1-5 June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Announcement of the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 June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SHAPE-SEA RGSs 2026 Inception Workshop (1)</w:t>
            </w:r>
          </w:p>
          <w:p w:rsidR="00000000" w:rsidDel="00000000" w:rsidP="00000000" w:rsidRDefault="00000000" w:rsidRPr="00000000" w14:paraId="00000071">
            <w:pPr>
              <w:spacing w:after="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(online)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June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numPr>
                <w:ilvl w:val="0"/>
                <w:numId w:val="7"/>
              </w:numPr>
              <w:spacing w:after="0" w:line="240" w:lineRule="auto"/>
              <w:ind w:left="720" w:hanging="360"/>
              <w:jc w:val="center"/>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SHAPE-SEA RGSs 2026 Inception Workshop (2)</w:t>
            </w:r>
          </w:p>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(onsite)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July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after="0" w:line="240" w:lineRule="auto"/>
              <w:ind w:left="720" w:hanging="360"/>
              <w:jc w:val="lef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SHAPE-SEA RGSs 2026 Grant Period</w:t>
            </w:r>
          </w:p>
          <w:p w:rsidR="00000000" w:rsidDel="00000000" w:rsidP="00000000" w:rsidRDefault="00000000" w:rsidRPr="00000000" w14:paraId="00000079">
            <w:pPr>
              <w:spacing w:after="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(inclusive of onboarding and completion of the project)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June 2026 - January 2027</w:t>
            </w:r>
          </w:p>
        </w:tc>
      </w:tr>
    </w:tbl>
    <w:p w:rsidR="00000000" w:rsidDel="00000000" w:rsidP="00000000" w:rsidRDefault="00000000" w:rsidRPr="00000000" w14:paraId="0000007B">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20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MORE INFORMATION</w:t>
      </w:r>
    </w:p>
    <w:p w:rsidR="00000000" w:rsidDel="00000000" w:rsidP="00000000" w:rsidRDefault="00000000" w:rsidRPr="00000000" w14:paraId="0000007D">
      <w:pPr>
        <w:pBdr>
          <w:top w:color="000000" w:space="1" w:sz="4" w:val="single"/>
          <w:left w:color="000000" w:space="4" w:sz="4" w:val="single"/>
          <w:bottom w:color="000000" w:space="1" w:sz="4" w:val="single"/>
          <w:right w:color="000000" w:space="4" w:sz="4" w:val="single"/>
        </w:pBdr>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i w:val="1"/>
          <w:iCs w:val="1"/>
          <w:rtl w:val="0"/>
        </w:rPr>
        <w:t xml:space="preserve">Submission Responsibility Disclaimer</w:t>
        <w:br w:type="textWrapping"/>
      </w:r>
      <w:r w:rsidDel="00000000" w:rsidR="00000000" w:rsidRPr="00000000">
        <w:rPr>
          <w:rFonts w:ascii="Times New Roman" w:cs="Times New Roman" w:eastAsia="Times New Roman" w:hAnsi="Times New Roman"/>
          <w:i w:val="1"/>
          <w:iCs w:val="1"/>
          <w:rtl w:val="0"/>
        </w:rPr>
        <w:t xml:space="preserve"> </w:t>
      </w:r>
      <w:r w:rsidDel="00000000" w:rsidR="00000000" w:rsidRPr="00000000">
        <w:rPr>
          <w:rFonts w:ascii="Times New Roman" w:cs="Times New Roman" w:eastAsia="Times New Roman" w:hAnsi="Times New Roman"/>
          <w:rtl w:val="0"/>
        </w:rPr>
        <w:t xml:space="preserve">Applicants are responsible for ensuring that all submitted documents are complete and accurate. The committee will not be responsible for reviewing, correcting, or redistributing any files that contain errors or mistakes prior to the selection process or at any stage thereafter.</w:t>
      </w:r>
      <w:r w:rsidDel="00000000" w:rsidR="00000000" w:rsidRPr="00000000">
        <w:rPr>
          <w:rtl w:val="0"/>
        </w:rPr>
      </w:r>
    </w:p>
    <w:p w:rsidR="00000000" w:rsidDel="00000000" w:rsidP="00000000" w:rsidRDefault="00000000" w:rsidRPr="00000000" w14:paraId="0000007E">
      <w:pPr>
        <w:numPr>
          <w:ilvl w:val="0"/>
          <w:numId w:val="6"/>
        </w:numPr>
        <w:spacing w:after="0"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Details about RGSs Calls for Applications 2026-2027 including </w:t>
      </w:r>
      <w:hyperlink r:id="rId7">
        <w:r w:rsidDel="00000000" w:rsidR="00000000" w:rsidRPr="00000000">
          <w:rPr>
            <w:rFonts w:ascii="Times New Roman" w:cs="Times New Roman" w:eastAsia="Times New Roman" w:hAnsi="Times New Roman"/>
            <w:color w:val="1155cc"/>
            <w:sz w:val="24"/>
            <w:szCs w:val="24"/>
            <w:u w:val="single"/>
            <w:rtl w:val="0"/>
          </w:rPr>
          <w:t xml:space="preserve">frequently asked questions (FAQs)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F">
      <w:pPr>
        <w:numPr>
          <w:ilvl w:val="0"/>
          <w:numId w:val="6"/>
        </w:numPr>
        <w:spacing w:after="0"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Researcht Proposal Template </w:t>
      </w:r>
    </w:p>
    <w:p w:rsidR="00000000" w:rsidDel="00000000" w:rsidP="00000000" w:rsidRDefault="00000000" w:rsidRPr="00000000" w14:paraId="00000080">
      <w:pPr>
        <w:numPr>
          <w:ilvl w:val="1"/>
          <w:numId w:val="6"/>
        </w:numPr>
        <w:spacing w:after="0" w:line="276" w:lineRule="auto"/>
        <w:ind w:left="1440" w:hanging="360"/>
        <w:rPr>
          <w:rFonts w:ascii="Times New Roman" w:cs="Times New Roman" w:eastAsia="Times New Roman" w:hAnsi="Times New Roman"/>
          <w:sz w:val="24"/>
          <w:szCs w:val="24"/>
          <w:u w:val="none"/>
        </w:rPr>
      </w:pPr>
      <w:hyperlink r:id="rId8">
        <w:r w:rsidDel="00000000" w:rsidR="00000000" w:rsidRPr="00000000">
          <w:rPr>
            <w:rFonts w:ascii="Times New Roman" w:cs="Times New Roman" w:eastAsia="Times New Roman" w:hAnsi="Times New Roman"/>
            <w:color w:val="1155cc"/>
            <w:sz w:val="24"/>
            <w:szCs w:val="24"/>
            <w:u w:val="single"/>
            <w:rtl w:val="0"/>
          </w:rPr>
          <w:t xml:space="preserve">MA.&amp;PhD Template</w:t>
        </w:r>
      </w:hyperlink>
      <w:r w:rsidDel="00000000" w:rsidR="00000000" w:rsidRPr="00000000">
        <w:rPr>
          <w:rtl w:val="0"/>
        </w:rPr>
      </w:r>
    </w:p>
    <w:p w:rsidR="00000000" w:rsidDel="00000000" w:rsidP="00000000" w:rsidRDefault="00000000" w:rsidRPr="00000000" w14:paraId="00000081">
      <w:pPr>
        <w:numPr>
          <w:ilvl w:val="1"/>
          <w:numId w:val="6"/>
        </w:numPr>
        <w:spacing w:after="0" w:line="276" w:lineRule="auto"/>
        <w:ind w:left="1440" w:hanging="360"/>
        <w:rPr>
          <w:rFonts w:ascii="Times New Roman" w:cs="Times New Roman" w:eastAsia="Times New Roman" w:hAnsi="Times New Roman"/>
          <w:sz w:val="24"/>
          <w:szCs w:val="24"/>
          <w:u w:val="none"/>
        </w:rPr>
      </w:pPr>
      <w:hyperlink r:id="rId9">
        <w:r w:rsidDel="00000000" w:rsidR="00000000" w:rsidRPr="00000000">
          <w:rPr>
            <w:rFonts w:ascii="Times New Roman" w:cs="Times New Roman" w:eastAsia="Times New Roman" w:hAnsi="Times New Roman"/>
            <w:color w:val="1155cc"/>
            <w:sz w:val="24"/>
            <w:szCs w:val="24"/>
            <w:u w:val="single"/>
            <w:rtl w:val="0"/>
          </w:rPr>
          <w:t xml:space="preserve">Emerging Scholar Template</w:t>
        </w:r>
      </w:hyperlink>
      <w:r w:rsidDel="00000000" w:rsidR="00000000" w:rsidRPr="00000000">
        <w:rPr>
          <w:rtl w:val="0"/>
        </w:rPr>
      </w:r>
    </w:p>
    <w:p w:rsidR="00000000" w:rsidDel="00000000" w:rsidP="00000000" w:rsidRDefault="00000000" w:rsidRPr="00000000" w14:paraId="00000082">
      <w:pPr>
        <w:numPr>
          <w:ilvl w:val="0"/>
          <w:numId w:val="6"/>
        </w:numPr>
        <w:spacing w:after="0" w:afterAutospacing="0"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Documents to prepare and upload in the online application form are as follow:</w:t>
      </w:r>
    </w:p>
    <w:p w:rsidR="00000000" w:rsidDel="00000000" w:rsidP="00000000" w:rsidRDefault="00000000" w:rsidRPr="00000000" w14:paraId="00000083">
      <w:pPr>
        <w:numPr>
          <w:ilvl w:val="1"/>
          <w:numId w:val="6"/>
        </w:numPr>
        <w:spacing w:after="0" w:afterAutospacing="0" w:before="0" w:beforeAutospacing="0" w:line="276" w:lineRule="auto"/>
        <w:ind w:left="1440" w:hanging="360"/>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Research proposal (see above template)</w:t>
      </w:r>
    </w:p>
    <w:p w:rsidR="00000000" w:rsidDel="00000000" w:rsidP="00000000" w:rsidRDefault="00000000" w:rsidRPr="00000000" w14:paraId="00000084">
      <w:pPr>
        <w:numPr>
          <w:ilvl w:val="1"/>
          <w:numId w:val="6"/>
        </w:numPr>
        <w:spacing w:after="0" w:afterAutospacing="0" w:before="0" w:beforeAutospacing="0" w:line="276" w:lineRule="auto"/>
        <w:ind w:left="1440" w:hanging="360"/>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Curriculum Vitae (maximum of 2 pages)</w:t>
      </w:r>
    </w:p>
    <w:p w:rsidR="00000000" w:rsidDel="00000000" w:rsidP="00000000" w:rsidRDefault="00000000" w:rsidRPr="00000000" w14:paraId="00000085">
      <w:pPr>
        <w:numPr>
          <w:ilvl w:val="1"/>
          <w:numId w:val="6"/>
        </w:numPr>
        <w:spacing w:after="0" w:afterAutospacing="0" w:before="0" w:beforeAutospacing="0" w:line="276" w:lineRule="auto"/>
        <w:ind w:left="1440" w:hanging="360"/>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Recommendation letter from a professor, academic institution, or organization</w:t>
      </w:r>
    </w:p>
    <w:p w:rsidR="00000000" w:rsidDel="00000000" w:rsidP="00000000" w:rsidRDefault="00000000" w:rsidRPr="00000000" w14:paraId="00000086">
      <w:pPr>
        <w:numPr>
          <w:ilvl w:val="1"/>
          <w:numId w:val="6"/>
        </w:numPr>
        <w:spacing w:after="0" w:afterAutospacing="0" w:before="0" w:beforeAutospacing="0" w:line="276" w:lineRule="auto"/>
        <w:ind w:left="1440" w:hanging="360"/>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Proof of student status or employment</w:t>
      </w:r>
    </w:p>
    <w:p w:rsidR="00000000" w:rsidDel="00000000" w:rsidP="00000000" w:rsidRDefault="00000000" w:rsidRPr="00000000" w14:paraId="00000087">
      <w:pPr>
        <w:numPr>
          <w:ilvl w:val="0"/>
          <w:numId w:val="6"/>
        </w:numPr>
        <w:spacing w:after="0" w:line="276" w:lineRule="auto"/>
        <w:ind w:left="720" w:hanging="36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Submit your proposal: </w:t>
      </w:r>
      <w:hyperlink r:id="rId10">
        <w:r w:rsidDel="00000000" w:rsidR="00000000" w:rsidRPr="00000000">
          <w:rPr>
            <w:rFonts w:ascii="Times New Roman" w:cs="Times New Roman" w:eastAsia="Times New Roman" w:hAnsi="Times New Roman"/>
            <w:b w:val="1"/>
            <w:bCs w:val="1"/>
            <w:color w:val="1155cc"/>
            <w:sz w:val="28"/>
            <w:szCs w:val="28"/>
            <w:u w:val="single"/>
            <w:rtl w:val="0"/>
          </w:rPr>
          <w:t xml:space="preserve">https://bit.ly/4cR9qtg</w:t>
        </w:r>
      </w:hyperlink>
      <w:r w:rsidDel="00000000" w:rsidR="00000000" w:rsidRPr="00000000">
        <w:rPr>
          <w:rtl w:val="0"/>
        </w:rPr>
      </w:r>
    </w:p>
    <w:p w:rsidR="00000000" w:rsidDel="00000000" w:rsidP="00000000" w:rsidRDefault="00000000" w:rsidRPr="00000000" w14:paraId="00000088">
      <w:pPr>
        <w:spacing w:after="0"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ind w:left="-360" w:right="-780" w:firstLine="0"/>
        <w:rPr>
          <w:rFonts w:ascii="Times New Roman" w:cs="Times New Roman" w:eastAsia="Times New Roman" w:hAnsi="Times New Roman"/>
          <w:sz w:val="24"/>
          <w:szCs w:val="24"/>
        </w:rPr>
      </w:pPr>
      <w:r w:rsidDel="00000000" w:rsidR="00000000" w:rsidRPr="00000000">
        <w:rPr>
          <w:rtl w:val="0"/>
        </w:rPr>
      </w:r>
    </w:p>
    <w:sectPr>
      <w:headerReference r:id="rId11" w:type="default"/>
      <w:footerReference r:id="rId12" w:type="default"/>
      <w:pgSz w:h="16840" w:w="11920" w:orient="portrait"/>
      <w:pgMar w:bottom="0" w:top="3129" w:left="108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Times New Roman"/>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spacing w:after="0" w:line="276" w:lineRule="auto"/>
      <w:ind w:left="0" w:firstLine="0"/>
      <w:jc w:val="center"/>
      <w:rPr>
        <w:rFonts w:ascii="Helvetica Neue" w:cs="Helvetica Neue" w:eastAsia="Helvetica Neue" w:hAnsi="Helvetica Neue"/>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Fonts w:ascii="Times New Roman" w:cs="Times New Roman" w:eastAsia="Times New Roman" w:hAnsi="Times New Roman"/>
        <w:sz w:val="16"/>
        <w:szCs w:val="16"/>
        <w:rtl w:val="0"/>
      </w:rPr>
      <w:t xml:space="preserve">For more information or other inquiries, contact SHAPE-SEA Secretariat </w:t>
    </w:r>
    <w:hyperlink r:id="rId1">
      <w:r w:rsidDel="00000000" w:rsidR="00000000" w:rsidRPr="00000000">
        <w:rPr>
          <w:rFonts w:ascii="Times New Roman" w:cs="Times New Roman" w:eastAsia="Times New Roman" w:hAnsi="Times New Roman"/>
          <w:color w:val="1155cc"/>
          <w:sz w:val="16"/>
          <w:szCs w:val="16"/>
          <w:highlight w:val="white"/>
          <w:u w:val="single"/>
          <w:rtl w:val="0"/>
        </w:rPr>
        <w:t xml:space="preserve">comms.shapesea@gmail.com</w:t>
      </w:r>
    </w:hyperlink>
    <w:r w:rsidDel="00000000" w:rsidR="00000000" w:rsidRPr="00000000">
      <w:rPr>
        <w:rFonts w:ascii="Times New Roman" w:cs="Times New Roman" w:eastAsia="Times New Roman" w:hAnsi="Times New Roman"/>
        <w:color w:val="222222"/>
        <w:sz w:val="16"/>
        <w:szCs w:val="16"/>
        <w:highlight w:val="white"/>
        <w:rtl w:val="0"/>
      </w:rPr>
      <w:t xml:space="preserve"> or </w:t>
    </w:r>
    <w:hyperlink r:id="rId2">
      <w:r w:rsidDel="00000000" w:rsidR="00000000" w:rsidRPr="00000000">
        <w:rPr>
          <w:rFonts w:ascii="Times New Roman" w:cs="Times New Roman" w:eastAsia="Times New Roman" w:hAnsi="Times New Roman"/>
          <w:color w:val="1155cc"/>
          <w:sz w:val="16"/>
          <w:szCs w:val="16"/>
          <w:highlight w:val="white"/>
          <w:u w:val="single"/>
          <w:rtl w:val="0"/>
        </w:rPr>
        <w:t xml:space="preserve">info@shapesea.com</w:t>
      </w:r>
    </w:hyperlink>
    <w:r w:rsidDel="00000000" w:rsidR="00000000" w:rsidRPr="00000000">
      <w:rPr>
        <w:rtl w:val="0"/>
      </w:rPr>
    </w:r>
  </w:p>
  <w:p w:rsidR="00000000" w:rsidDel="00000000" w:rsidP="00000000" w:rsidRDefault="00000000" w:rsidRPr="00000000" w14:paraId="0000008C">
    <w:pPr>
      <w:spacing w:after="0" w:line="276" w:lineRule="auto"/>
      <w:ind w:left="0" w:firstLine="0"/>
      <w:jc w:val="center"/>
      <w:rPr>
        <w:rFonts w:ascii="Times New Roman" w:cs="Times New Roman" w:eastAsia="Times New Roman" w:hAnsi="Times New Roman"/>
        <w:color w:val="222222"/>
        <w:sz w:val="16"/>
        <w:szCs w:val="16"/>
        <w:highlight w:val="white"/>
      </w:rPr>
    </w:pPr>
    <w:r w:rsidDel="00000000" w:rsidR="00000000" w:rsidRPr="00000000">
      <w:rPr>
        <w:rFonts w:ascii="Times New Roman" w:cs="Times New Roman" w:eastAsia="Times New Roman" w:hAnsi="Times New Roman"/>
        <w:color w:val="222222"/>
        <w:sz w:val="16"/>
        <w:szCs w:val="16"/>
        <w:highlight w:val="white"/>
        <w:rtl w:val="0"/>
      </w:rPr>
      <w:t xml:space="preserve">To stay updated for the RGS 2026 information, visit </w:t>
    </w:r>
    <w:hyperlink r:id="rId3">
      <w:r w:rsidDel="00000000" w:rsidR="00000000" w:rsidRPr="00000000">
        <w:rPr>
          <w:rFonts w:ascii="Times New Roman" w:cs="Times New Roman" w:eastAsia="Times New Roman" w:hAnsi="Times New Roman"/>
          <w:color w:val="1155cc"/>
          <w:sz w:val="16"/>
          <w:szCs w:val="16"/>
          <w:highlight w:val="white"/>
          <w:u w:val="single"/>
          <w:rtl w:val="0"/>
        </w:rPr>
        <w:t xml:space="preserve">https://shapesea.com/our-programmes/opportunities/research-grants-scheme-2026/</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120" w:before="4"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-19037</wp:posOffset>
          </wp:positionH>
          <wp:positionV relativeFrom="page">
            <wp:posOffset>6349</wp:posOffset>
          </wp:positionV>
          <wp:extent cx="7586345" cy="1968501"/>
          <wp:effectExtent b="0" l="0" r="0" t="0"/>
          <wp:wrapNone/>
          <wp:docPr descr="Picture 61" id="15" name="image1.jpg"/>
          <a:graphic>
            <a:graphicData uri="http://schemas.openxmlformats.org/drawingml/2006/picture">
              <pic:pic>
                <pic:nvPicPr>
                  <pic:cNvPr descr="Picture 61" id="0" name="image1.jpg"/>
                  <pic:cNvPicPr preferRelativeResize="0"/>
                </pic:nvPicPr>
                <pic:blipFill>
                  <a:blip r:embed="rId1"/>
                  <a:srcRect b="9356" l="0" r="0" t="0"/>
                  <a:stretch>
                    <a:fillRect/>
                  </a:stretch>
                </pic:blipFill>
                <pic:spPr>
                  <a:xfrm>
                    <a:off x="0" y="0"/>
                    <a:ext cx="7586345" cy="1968501"/>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lvl w:ilvl="0">
      <w:start w:val="1"/>
      <w:numFmt w:val="decimal"/>
      <w:lvlText w:val="%1."/>
      <w:lvlJc w:val="left"/>
      <w:pPr>
        <w:ind w:left="720" w:hanging="360"/>
      </w:pPr>
      <w:rPr>
        <w:rFonts w:ascii="Times New Roman" w:cs="Times New Roman" w:eastAsia="Times New Roman" w:hAnsi="Times New Roman"/>
        <w:b w:val="0"/>
        <w:bCs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spacing w:after="0" w:before="480" w:line="276" w:lineRule="auto"/>
      <w:jc w:val="center"/>
    </w:pPr>
    <w:rPr>
      <w:b w:val="1"/>
      <w:bCs w:val="1"/>
      <w:sz w:val="36"/>
      <w:szCs w:val="3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semiHidden w:val="1"/>
    <w:unhideWhenUsed w:val="1"/>
    <w:rsid w:val="0075592E"/>
    <w:rPr>
      <w:color w:val="0000ff" w:themeColor="hyperlink"/>
      <w:u w:val="single"/>
    </w:rPr>
  </w:style>
  <w:style w:type="paragraph" w:styleId="ListParagraph">
    <w:name w:val="List Paragraph"/>
    <w:basedOn w:val="Normal"/>
    <w:uiPriority w:val="34"/>
    <w:qFormat w:val="1"/>
    <w:rsid w:val="0075592E"/>
    <w:pPr>
      <w:ind w:left="720"/>
      <w:contextualSpacing w:val="1"/>
    </w:pPr>
  </w:style>
  <w:style w:type="paragraph" w:styleId="BodyText">
    <w:name w:val="Body Text"/>
    <w:basedOn w:val="Normal"/>
    <w:link w:val="BodyTextChar"/>
    <w:uiPriority w:val="99"/>
    <w:semiHidden w:val="1"/>
    <w:unhideWhenUsed w:val="1"/>
    <w:rsid w:val="008F756C"/>
    <w:pPr>
      <w:spacing w:after="120"/>
    </w:pPr>
  </w:style>
  <w:style w:type="character" w:styleId="BodyTextChar" w:customStyle="1">
    <w:name w:val="Body Text Char"/>
    <w:basedOn w:val="DefaultParagraphFont"/>
    <w:link w:val="BodyText"/>
    <w:uiPriority w:val="99"/>
    <w:semiHidden w:val="1"/>
    <w:rsid w:val="008F756C"/>
  </w:style>
  <w:style w:type="paragraph" w:styleId="HeaderFooter" w:customStyle="1">
    <w:name w:val="Header &amp; Footer"/>
    <w:rsid w:val="008F756C"/>
    <w:pPr>
      <w:pBdr>
        <w:top w:space="0" w:sz="0" w:val="nil"/>
        <w:left w:space="0" w:sz="0" w:val="nil"/>
        <w:bottom w:space="0" w:sz="0" w:val="nil"/>
        <w:right w:space="0" w:sz="0" w:val="nil"/>
        <w:between w:space="0" w:sz="0" w:val="nil"/>
        <w:bar w:space="0" w:sz="0" w:val="nil"/>
      </w:pBdr>
      <w:tabs>
        <w:tab w:val="right" w:pos="9020"/>
      </w:tabs>
      <w:spacing w:after="0" w:line="240" w:lineRule="auto"/>
    </w:pPr>
    <w:rPr>
      <w:rFonts w:ascii="Helvetica Neue" w:cs="Arial Unicode MS" w:eastAsia="Arial Unicode MS" w:hAnsi="Helvetica Neue"/>
      <w:color w:val="000000"/>
      <w:sz w:val="24"/>
      <w:szCs w:val="24"/>
      <w:bdr w:space="0" w:sz="0" w:val="nil"/>
      <w14:textOutline w14:cap="flat" w14:cmpd="sng" w14:algn="ctr">
        <w14:noFill/>
        <w14:prstDash w14:val="solid"/>
        <w14:bevel/>
      </w14:textOutline>
    </w:rPr>
  </w:style>
  <w:style w:type="paragraph" w:styleId="BalloonText">
    <w:name w:val="Balloon Text"/>
    <w:basedOn w:val="Normal"/>
    <w:link w:val="BalloonTextChar"/>
    <w:uiPriority w:val="99"/>
    <w:semiHidden w:val="1"/>
    <w:unhideWhenUsed w:val="1"/>
    <w:rsid w:val="008F756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F756C"/>
    <w:rPr>
      <w:rFonts w:ascii="Tahoma" w:cs="Tahoma" w:hAnsi="Tahoma"/>
      <w:sz w:val="16"/>
      <w:szCs w:val="16"/>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1">
    <w:basedOn w:val="TableNormal"/>
    <w:tblPr>
      <w:tblStyleRowBandSize w:val="1"/>
      <w:tblStyleColBandSize w:val="1"/>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bit.ly/4cR9qtg" TargetMode="External"/><Relationship Id="rId12" Type="http://schemas.openxmlformats.org/officeDocument/2006/relationships/footer" Target="footer1.xml"/><Relationship Id="rId9" Type="http://schemas.openxmlformats.org/officeDocument/2006/relationships/hyperlink" Target="https://docs.google.com/document/d/11dXRK4SxKfX4cuxT5BFvQicWi-7FlhMB/ed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crratnTO_whr2DtsQamFfbpgJXHQy5iQ/edit" TargetMode="External"/><Relationship Id="rId8" Type="http://schemas.openxmlformats.org/officeDocument/2006/relationships/hyperlink" Target="https://docs.google.com/document/d/1dX-VTDkSrCXSJ3xgxcAfegl2WMldJuQe/ed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comms.shapesea@gmail.com" TargetMode="External"/><Relationship Id="rId2" Type="http://schemas.openxmlformats.org/officeDocument/2006/relationships/hyperlink" Target="mailto:info@shapesea.com" TargetMode="External"/><Relationship Id="rId3" Type="http://schemas.openxmlformats.org/officeDocument/2006/relationships/hyperlink" Target="https://shapesea.com/our-programmes/opportunities/research-grants-scheme-202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AY6GDY/G2oLKtlamWZlXGjjvkw==">CgMxLjAyDmgueGRhZjhxYXMzejhtOABqJgoUc3VnZ2VzdC4zdXhuY2F5N2d5ZHgSDkphbiBCb29udGluYW5kaiYKFHN1Z2dlc3Qua2tuN3oyNnkycTUyEg5KYW4gQm9vbnRpbmFuZGomChRzdWdnZXN0LnU4dnh6eHNmY3hzcBIOSmFuIEJvb250aW5hbmRqJgoUc3VnZ2VzdC5idnY5dW9wbHQ5ejUSDkphbiBCb29udGluYW5kaiYKFHN1Z2dlc3QuNzZmNGF1OHI5dGlzEg5KYW4gQm9vbnRpbmFuZGomChRzdWdnZXN0LjNqMGlzNmJ1cW9kdBIOSmFuIEJvb250aW5hbmRqJgoUc3VnZ2VzdC5oMXJ6Y2xibWxjZ28SDkphbiBCb29udGluYW5kaiYKFHN1Z2dlc3QubmRjbnhpNHN6a21jEg5KYW4gQm9vbnRpbmFuZGomChRzdWdnZXN0Lng3emcxdnZzeDBzcBIOSmFuIEJvb250aW5hbmRqJgoUc3VnZ2VzdC5qa296ejcxYW95czASDkphbiBCb29udGluYW5kaiYKFHN1Z2dlc3QuM2FmM3V2M25qNWV3Eg5KYW4gQm9vbnRpbmFuZGomChRzdWdnZXN0Lmx2YXNrYmt0YnV3ahIOSmFuIEJvb250aW5hbmRqJgoUc3VnZ2VzdC50bGg5MDJ5dmRvM2wSDkphbiBCb29udGluYW5kaiYKFHN1Z2dlc3QuOTBsM2M0cWhudWVyEg5KYW4gQm9vbnRpbmFuZGomChRzdWdnZXN0Lm9kcjZueGRicm80aRIOSmFuIEJvb250aW5hbmRqJQoTc3VnZ2VzdC5xYWU2Y3hmdDV3dhIOSmFuIEJvb250aW5hbmRqJgoUc3VnZ2VzdC52bjY1Mm5qMmNnOXcSDkphbiBCb29udGluYW5kaiYKFHN1Z2dlc3Qud2VheHN2bGNlaWV0Eg5KYW4gQm9vbnRpbmFuZGomChRzdWdnZXN0LnhvODJxamd1OG1mMhIOSmFuIEJvb250aW5hbmRqJgoUc3VnZ2VzdC40Z3JqcWN5NDE5a2sSDkphbiBCb29udGluYW5kaiYKFHN1Z2dlc3QubW0xZjA2ZmEwMDNrEg5KYW4gQm9vbnRpbmFuZGomChRzdWdnZXN0LmE5aDA5bWdjamphbxIOSmFuIEJvb250aW5hbmRqJQoTc3VnZ2VzdC5kampyZXlrejg1ehIOSmFuIEJvb250aW5hbmRqJgoUc3VnZ2VzdC45dDdyM2JvcXZ4ZHQSDkphbiBCb29udGluYW5kaiYKFHN1Z2dlc3QuOTB3dHQwaXdhcDRpEg5KYW4gQm9vbnRpbmFuZHIhMTJIcDlVbkZIU1lFa2NqcldkYVJEOHdVY05oNEJ3MUF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2023-10-02T08:30:00Z</dcterms:created>
  <dc:creator>Bidyalaxmi Salam</dc:creator>
</cp:coreProperties>
</file>